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87" w:rsidRDefault="00CA431D" w:rsidP="00CA431D">
      <w:pPr>
        <w:rPr>
          <w:sz w:val="28"/>
          <w:szCs w:val="28"/>
        </w:rPr>
      </w:pPr>
      <w:r w:rsidRPr="009E328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</w:t>
      </w:r>
    </w:p>
    <w:p w:rsidR="006A3187" w:rsidRDefault="006A3187" w:rsidP="00CA431D">
      <w:pPr>
        <w:rPr>
          <w:sz w:val="28"/>
          <w:szCs w:val="28"/>
        </w:rPr>
      </w:pPr>
    </w:p>
    <w:p w:rsidR="006A3187" w:rsidRDefault="006A3187" w:rsidP="00CA431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A3187" w:rsidRPr="00853844" w:rsidRDefault="006A3187" w:rsidP="006A3187">
      <w:pPr>
        <w:rPr>
          <w:lang w:eastAsia="ar-SA"/>
        </w:rPr>
      </w:pPr>
      <w:r w:rsidRPr="009E3285">
        <w:rPr>
          <w:sz w:val="28"/>
          <w:szCs w:val="28"/>
        </w:rPr>
        <w:t xml:space="preserve">          </w:t>
      </w:r>
      <w:r w:rsidRPr="00853844">
        <w:rPr>
          <w:lang w:eastAsia="ar-SA"/>
        </w:rPr>
        <w:t xml:space="preserve">Согласовано                                                                                                  </w:t>
      </w:r>
      <w:r>
        <w:rPr>
          <w:lang w:eastAsia="ar-SA"/>
        </w:rPr>
        <w:t xml:space="preserve">                                                                     </w:t>
      </w:r>
      <w:r w:rsidRPr="00853844">
        <w:rPr>
          <w:lang w:eastAsia="ar-SA"/>
        </w:rPr>
        <w:t xml:space="preserve"> Утверждено</w:t>
      </w:r>
    </w:p>
    <w:p w:rsidR="006A3187" w:rsidRPr="00853844" w:rsidRDefault="006A3187" w:rsidP="006A3187">
      <w:pPr>
        <w:suppressAutoHyphens/>
        <w:rPr>
          <w:lang w:eastAsia="ar-SA"/>
        </w:rPr>
      </w:pPr>
      <w:r w:rsidRPr="00853844">
        <w:rPr>
          <w:lang w:eastAsia="ar-SA"/>
        </w:rPr>
        <w:t xml:space="preserve">Заместитель директора по УВР                                                </w:t>
      </w:r>
      <w:r>
        <w:rPr>
          <w:lang w:eastAsia="ar-SA"/>
        </w:rPr>
        <w:t xml:space="preserve">                                                                          </w:t>
      </w:r>
      <w:r w:rsidRPr="00853844">
        <w:rPr>
          <w:lang w:eastAsia="ar-SA"/>
        </w:rPr>
        <w:t xml:space="preserve">     решением педагогического совета</w:t>
      </w:r>
    </w:p>
    <w:p w:rsidR="006A3187" w:rsidRPr="00853844" w:rsidRDefault="006A3187" w:rsidP="006A3187">
      <w:pPr>
        <w:suppressAutoHyphens/>
        <w:rPr>
          <w:lang w:eastAsia="ar-SA"/>
        </w:rPr>
      </w:pPr>
      <w:r w:rsidRPr="00853844">
        <w:rPr>
          <w:lang w:eastAsia="ar-SA"/>
        </w:rPr>
        <w:t xml:space="preserve">                                                                                                        </w:t>
      </w:r>
      <w:r>
        <w:rPr>
          <w:lang w:eastAsia="ar-SA"/>
        </w:rPr>
        <w:t xml:space="preserve">                                                                                       № 9 от 26 июня 2024</w:t>
      </w:r>
      <w:r w:rsidRPr="00853844">
        <w:rPr>
          <w:lang w:eastAsia="ar-SA"/>
        </w:rPr>
        <w:t xml:space="preserve"> г.</w:t>
      </w:r>
    </w:p>
    <w:p w:rsidR="006A3187" w:rsidRPr="00853844" w:rsidRDefault="006A3187" w:rsidP="006A3187">
      <w:pPr>
        <w:suppressAutoHyphens/>
        <w:rPr>
          <w:lang w:eastAsia="ar-SA"/>
        </w:rPr>
      </w:pPr>
      <w:r w:rsidRPr="00853844">
        <w:rPr>
          <w:lang w:eastAsia="ar-SA"/>
        </w:rPr>
        <w:t xml:space="preserve"> ------------------ </w:t>
      </w:r>
      <w:proofErr w:type="spellStart"/>
      <w:r w:rsidRPr="00853844">
        <w:rPr>
          <w:lang w:eastAsia="ar-SA"/>
        </w:rPr>
        <w:t>С.И.Яковлева</w:t>
      </w:r>
      <w:proofErr w:type="spellEnd"/>
    </w:p>
    <w:p w:rsidR="006A3187" w:rsidRPr="00853844" w:rsidRDefault="00B65C7D" w:rsidP="006A3187">
      <w:pPr>
        <w:suppressAutoHyphens/>
        <w:rPr>
          <w:lang w:eastAsia="ar-SA"/>
        </w:rPr>
      </w:pPr>
      <w:r>
        <w:rPr>
          <w:lang w:eastAsia="ar-SA"/>
        </w:rPr>
        <w:t>«____26</w:t>
      </w:r>
      <w:bookmarkStart w:id="0" w:name="_GoBack"/>
      <w:bookmarkEnd w:id="0"/>
      <w:r>
        <w:rPr>
          <w:lang w:eastAsia="ar-SA"/>
        </w:rPr>
        <w:t>_»  июня</w:t>
      </w:r>
      <w:r w:rsidR="006A3187">
        <w:rPr>
          <w:lang w:eastAsia="ar-SA"/>
        </w:rPr>
        <w:t>2024</w:t>
      </w:r>
      <w:r w:rsidR="006A3187" w:rsidRPr="00853844">
        <w:rPr>
          <w:lang w:eastAsia="ar-SA"/>
        </w:rPr>
        <w:t xml:space="preserve"> года</w:t>
      </w:r>
    </w:p>
    <w:p w:rsidR="006A3187" w:rsidRPr="00853844" w:rsidRDefault="006A3187" w:rsidP="006A3187">
      <w:pPr>
        <w:suppressAutoHyphens/>
        <w:rPr>
          <w:rFonts w:ascii="Arial" w:hAnsi="Arial" w:cs="Arial"/>
          <w:sz w:val="32"/>
          <w:szCs w:val="32"/>
          <w:lang w:eastAsia="ar-SA"/>
        </w:rPr>
      </w:pPr>
    </w:p>
    <w:p w:rsidR="006A3187" w:rsidRPr="00853844" w:rsidRDefault="006A3187" w:rsidP="006A3187">
      <w:pPr>
        <w:suppressAutoHyphens/>
        <w:rPr>
          <w:rFonts w:ascii="Arial" w:hAnsi="Arial" w:cs="Arial"/>
          <w:sz w:val="32"/>
          <w:szCs w:val="32"/>
          <w:lang w:eastAsia="ar-SA"/>
        </w:rPr>
      </w:pPr>
    </w:p>
    <w:p w:rsidR="006A3187" w:rsidRPr="00853844" w:rsidRDefault="006A3187" w:rsidP="006A3187">
      <w:pPr>
        <w:suppressAutoHyphens/>
        <w:rPr>
          <w:i/>
          <w:iCs/>
          <w:sz w:val="32"/>
          <w:szCs w:val="32"/>
          <w:lang w:eastAsia="ar-SA"/>
        </w:rPr>
      </w:pPr>
      <w:r w:rsidRPr="00853844">
        <w:rPr>
          <w:rFonts w:ascii="Arial" w:hAnsi="Arial" w:cs="Arial"/>
          <w:sz w:val="32"/>
          <w:szCs w:val="32"/>
          <w:lang w:eastAsia="ar-SA"/>
        </w:rPr>
        <w:t xml:space="preserve">               </w:t>
      </w:r>
      <w:r>
        <w:rPr>
          <w:rFonts w:ascii="Arial" w:hAnsi="Arial" w:cs="Arial"/>
          <w:sz w:val="32"/>
          <w:szCs w:val="32"/>
          <w:lang w:eastAsia="ar-SA"/>
        </w:rPr>
        <w:t xml:space="preserve">                                </w:t>
      </w:r>
      <w:r w:rsidRPr="00853844">
        <w:rPr>
          <w:rFonts w:ascii="Arial" w:hAnsi="Arial" w:cs="Arial"/>
          <w:sz w:val="32"/>
          <w:szCs w:val="32"/>
          <w:lang w:eastAsia="ar-SA"/>
        </w:rPr>
        <w:t xml:space="preserve">  </w:t>
      </w:r>
      <w:r w:rsidRPr="00853844">
        <w:rPr>
          <w:i/>
          <w:iCs/>
          <w:sz w:val="32"/>
          <w:szCs w:val="32"/>
          <w:lang w:eastAsia="ar-SA"/>
        </w:rPr>
        <w:t>Программа дополнительного образования</w:t>
      </w:r>
    </w:p>
    <w:p w:rsidR="006A3187" w:rsidRPr="00853844" w:rsidRDefault="006A3187" w:rsidP="006A3187">
      <w:pPr>
        <w:suppressAutoHyphens/>
        <w:rPr>
          <w:b/>
          <w:bCs/>
          <w:sz w:val="36"/>
          <w:szCs w:val="36"/>
          <w:lang w:eastAsia="ar-SA"/>
        </w:rPr>
      </w:pPr>
      <w:r w:rsidRPr="00853844">
        <w:rPr>
          <w:i/>
          <w:iCs/>
          <w:sz w:val="32"/>
          <w:szCs w:val="32"/>
          <w:lang w:eastAsia="ar-SA"/>
        </w:rPr>
        <w:t xml:space="preserve">                         </w:t>
      </w:r>
      <w:r>
        <w:rPr>
          <w:i/>
          <w:iCs/>
          <w:sz w:val="32"/>
          <w:szCs w:val="32"/>
          <w:lang w:eastAsia="ar-SA"/>
        </w:rPr>
        <w:t xml:space="preserve">                                            для обучающихся 10 </w:t>
      </w:r>
      <w:r w:rsidRPr="00853844">
        <w:rPr>
          <w:i/>
          <w:iCs/>
          <w:sz w:val="32"/>
          <w:szCs w:val="32"/>
          <w:lang w:eastAsia="ar-SA"/>
        </w:rPr>
        <w:t>класса</w:t>
      </w:r>
      <w:r w:rsidRPr="00853844">
        <w:rPr>
          <w:b/>
          <w:bCs/>
          <w:sz w:val="36"/>
          <w:szCs w:val="36"/>
          <w:lang w:eastAsia="ar-SA"/>
        </w:rPr>
        <w:t xml:space="preserve">     </w:t>
      </w:r>
    </w:p>
    <w:p w:rsidR="006A3187" w:rsidRPr="00853844" w:rsidRDefault="006A3187" w:rsidP="006A3187">
      <w:pPr>
        <w:suppressAutoHyphens/>
        <w:rPr>
          <w:sz w:val="36"/>
          <w:szCs w:val="36"/>
          <w:lang w:eastAsia="ar-SA"/>
        </w:rPr>
      </w:pPr>
    </w:p>
    <w:p w:rsidR="006A3187" w:rsidRPr="00286F77" w:rsidRDefault="006A3187" w:rsidP="006A31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Pr="00286F77">
        <w:rPr>
          <w:b/>
          <w:b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Проблемы современного общества»</w:t>
      </w:r>
      <w:r w:rsidRPr="00286F77">
        <w:rPr>
          <w:b/>
          <w:bCs/>
          <w:sz w:val="28"/>
          <w:szCs w:val="28"/>
        </w:rPr>
        <w:t xml:space="preserve"> </w:t>
      </w:r>
    </w:p>
    <w:p w:rsidR="006A3187" w:rsidRPr="00853844" w:rsidRDefault="006A3187" w:rsidP="006A3187">
      <w:pPr>
        <w:suppressAutoHyphens/>
        <w:rPr>
          <w:sz w:val="36"/>
          <w:szCs w:val="36"/>
          <w:lang w:eastAsia="ar-SA"/>
        </w:rPr>
      </w:pPr>
    </w:p>
    <w:p w:rsidR="006A3187" w:rsidRPr="00853844" w:rsidRDefault="006A3187" w:rsidP="006A3187">
      <w:pPr>
        <w:suppressAutoHyphens/>
        <w:rPr>
          <w:sz w:val="36"/>
          <w:szCs w:val="36"/>
          <w:lang w:eastAsia="ar-SA"/>
        </w:rPr>
      </w:pPr>
    </w:p>
    <w:p w:rsidR="006A3187" w:rsidRPr="00853844" w:rsidRDefault="006A3187" w:rsidP="006A3187">
      <w:pPr>
        <w:suppressAutoHyphens/>
        <w:rPr>
          <w:rFonts w:ascii="Arial" w:hAnsi="Arial" w:cs="Arial"/>
          <w:sz w:val="36"/>
          <w:szCs w:val="36"/>
          <w:lang w:eastAsia="ar-SA"/>
        </w:rPr>
      </w:pPr>
    </w:p>
    <w:p w:rsidR="006A3187" w:rsidRPr="00853844" w:rsidRDefault="006A3187" w:rsidP="006A3187">
      <w:pPr>
        <w:suppressAutoHyphens/>
        <w:rPr>
          <w:rFonts w:ascii="Arial" w:hAnsi="Arial" w:cs="Arial"/>
          <w:sz w:val="36"/>
          <w:szCs w:val="36"/>
          <w:lang w:eastAsia="ar-SA"/>
        </w:rPr>
      </w:pPr>
    </w:p>
    <w:p w:rsidR="006A3187" w:rsidRPr="00853844" w:rsidRDefault="006A3187" w:rsidP="006A3187">
      <w:pPr>
        <w:suppressAutoHyphens/>
        <w:rPr>
          <w:iCs/>
          <w:sz w:val="28"/>
          <w:szCs w:val="28"/>
          <w:lang w:eastAsia="ar-SA"/>
        </w:rPr>
      </w:pPr>
      <w:r w:rsidRPr="00853844">
        <w:rPr>
          <w:rFonts w:ascii="Arial" w:hAnsi="Arial" w:cs="Arial"/>
          <w:iCs/>
          <w:sz w:val="28"/>
          <w:szCs w:val="28"/>
          <w:lang w:eastAsia="ar-SA"/>
        </w:rPr>
        <w:t xml:space="preserve">                                                            </w:t>
      </w:r>
      <w:r>
        <w:rPr>
          <w:rFonts w:ascii="Arial" w:hAnsi="Arial" w:cs="Arial"/>
          <w:iCs/>
          <w:sz w:val="28"/>
          <w:szCs w:val="28"/>
          <w:lang w:eastAsia="ar-SA"/>
        </w:rPr>
        <w:t xml:space="preserve">                                                           </w:t>
      </w:r>
      <w:r w:rsidRPr="00853844">
        <w:rPr>
          <w:rFonts w:ascii="Arial" w:hAnsi="Arial" w:cs="Arial"/>
          <w:iCs/>
          <w:sz w:val="28"/>
          <w:szCs w:val="28"/>
          <w:lang w:eastAsia="ar-SA"/>
        </w:rPr>
        <w:t xml:space="preserve">  </w:t>
      </w:r>
      <w:proofErr w:type="gramStart"/>
      <w:r w:rsidRPr="00853844">
        <w:rPr>
          <w:iCs/>
          <w:sz w:val="28"/>
          <w:szCs w:val="28"/>
          <w:u w:val="single"/>
          <w:lang w:eastAsia="ar-SA"/>
        </w:rPr>
        <w:t>Составитель:</w:t>
      </w:r>
      <w:r w:rsidRPr="00853844">
        <w:rPr>
          <w:iCs/>
          <w:sz w:val="28"/>
          <w:szCs w:val="28"/>
          <w:lang w:eastAsia="ar-SA"/>
        </w:rPr>
        <w:t xml:space="preserve"> </w:t>
      </w:r>
      <w:r>
        <w:rPr>
          <w:iCs/>
          <w:sz w:val="28"/>
          <w:szCs w:val="28"/>
          <w:lang w:eastAsia="ar-SA"/>
        </w:rPr>
        <w:t xml:space="preserve">  </w:t>
      </w:r>
      <w:proofErr w:type="gramEnd"/>
      <w:r w:rsidRPr="00853844">
        <w:rPr>
          <w:iCs/>
          <w:sz w:val="28"/>
          <w:szCs w:val="28"/>
          <w:lang w:eastAsia="ar-SA"/>
        </w:rPr>
        <w:t>Кузнецова О.Д.</w:t>
      </w:r>
    </w:p>
    <w:p w:rsidR="006A3187" w:rsidRPr="00853844" w:rsidRDefault="006A3187" w:rsidP="006A3187">
      <w:pPr>
        <w:suppressAutoHyphens/>
        <w:rPr>
          <w:iCs/>
          <w:sz w:val="28"/>
          <w:szCs w:val="28"/>
          <w:lang w:eastAsia="ar-SA"/>
        </w:rPr>
      </w:pPr>
      <w:r w:rsidRPr="00853844">
        <w:rPr>
          <w:iCs/>
          <w:sz w:val="28"/>
          <w:szCs w:val="28"/>
          <w:lang w:eastAsia="ar-SA"/>
        </w:rPr>
        <w:t xml:space="preserve">                                                                                          </w:t>
      </w:r>
      <w:r>
        <w:rPr>
          <w:iCs/>
          <w:sz w:val="28"/>
          <w:szCs w:val="28"/>
          <w:lang w:eastAsia="ar-SA"/>
        </w:rPr>
        <w:t xml:space="preserve">                                                                </w:t>
      </w:r>
      <w:r w:rsidRPr="00853844">
        <w:rPr>
          <w:iCs/>
          <w:sz w:val="28"/>
          <w:szCs w:val="28"/>
          <w:lang w:eastAsia="ar-SA"/>
        </w:rPr>
        <w:t xml:space="preserve">  </w:t>
      </w:r>
      <w:r>
        <w:rPr>
          <w:iCs/>
          <w:sz w:val="28"/>
          <w:szCs w:val="28"/>
          <w:lang w:eastAsia="ar-SA"/>
        </w:rPr>
        <w:t xml:space="preserve">  </w:t>
      </w:r>
      <w:r w:rsidRPr="00853844">
        <w:rPr>
          <w:iCs/>
          <w:sz w:val="28"/>
          <w:szCs w:val="28"/>
          <w:lang w:eastAsia="ar-SA"/>
        </w:rPr>
        <w:t xml:space="preserve">  учитель истории  </w:t>
      </w:r>
    </w:p>
    <w:p w:rsidR="006A3187" w:rsidRPr="00853844" w:rsidRDefault="006A3187" w:rsidP="006A3187">
      <w:pPr>
        <w:suppressAutoHyphens/>
        <w:rPr>
          <w:iCs/>
          <w:sz w:val="28"/>
          <w:szCs w:val="28"/>
          <w:lang w:eastAsia="ar-SA"/>
        </w:rPr>
      </w:pPr>
      <w:r w:rsidRPr="00853844">
        <w:rPr>
          <w:iCs/>
          <w:sz w:val="28"/>
          <w:szCs w:val="28"/>
          <w:lang w:eastAsia="ar-SA"/>
        </w:rPr>
        <w:t xml:space="preserve">                                                                                           </w:t>
      </w:r>
      <w:r>
        <w:rPr>
          <w:iCs/>
          <w:sz w:val="28"/>
          <w:szCs w:val="28"/>
          <w:lang w:eastAsia="ar-SA"/>
        </w:rPr>
        <w:t xml:space="preserve">                                                                  </w:t>
      </w:r>
      <w:r w:rsidRPr="00853844">
        <w:rPr>
          <w:iCs/>
          <w:sz w:val="28"/>
          <w:szCs w:val="28"/>
          <w:lang w:eastAsia="ar-SA"/>
        </w:rPr>
        <w:t xml:space="preserve">  и обществознания</w:t>
      </w:r>
    </w:p>
    <w:p w:rsidR="006A3187" w:rsidRPr="00853844" w:rsidRDefault="006A3187" w:rsidP="006A3187">
      <w:pPr>
        <w:suppressAutoHyphens/>
        <w:rPr>
          <w:iCs/>
          <w:sz w:val="28"/>
          <w:szCs w:val="28"/>
          <w:lang w:eastAsia="ar-SA"/>
        </w:rPr>
      </w:pPr>
      <w:r w:rsidRPr="00853844">
        <w:rPr>
          <w:iCs/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iCs/>
          <w:sz w:val="28"/>
          <w:szCs w:val="28"/>
          <w:lang w:eastAsia="ar-SA"/>
        </w:rPr>
        <w:t xml:space="preserve">                                                              </w:t>
      </w:r>
      <w:r w:rsidRPr="00853844">
        <w:rPr>
          <w:iCs/>
          <w:sz w:val="28"/>
          <w:szCs w:val="28"/>
          <w:lang w:eastAsia="ar-SA"/>
        </w:rPr>
        <w:t xml:space="preserve">   МАОУ «Гимназия» г. Валдай</w:t>
      </w:r>
    </w:p>
    <w:p w:rsidR="006A3187" w:rsidRPr="00853844" w:rsidRDefault="006A3187" w:rsidP="006A3187">
      <w:pPr>
        <w:suppressAutoHyphens/>
        <w:rPr>
          <w:iCs/>
          <w:sz w:val="28"/>
          <w:szCs w:val="28"/>
          <w:lang w:eastAsia="ar-SA"/>
        </w:rPr>
      </w:pPr>
      <w:r w:rsidRPr="00853844">
        <w:rPr>
          <w:iCs/>
          <w:sz w:val="28"/>
          <w:szCs w:val="28"/>
          <w:lang w:eastAsia="ar-SA"/>
        </w:rPr>
        <w:t xml:space="preserve">                                                                           </w:t>
      </w:r>
    </w:p>
    <w:p w:rsidR="006A3187" w:rsidRPr="00853844" w:rsidRDefault="006A3187" w:rsidP="006A3187">
      <w:pPr>
        <w:suppressAutoHyphens/>
        <w:rPr>
          <w:rFonts w:ascii="Arial" w:hAnsi="Arial" w:cs="Arial"/>
          <w:i/>
          <w:iCs/>
          <w:sz w:val="28"/>
          <w:szCs w:val="28"/>
          <w:lang w:eastAsia="ar-SA"/>
        </w:rPr>
      </w:pPr>
    </w:p>
    <w:p w:rsidR="006A3187" w:rsidRPr="00853844" w:rsidRDefault="006A3187" w:rsidP="006A3187">
      <w:pPr>
        <w:suppressAutoHyphens/>
        <w:rPr>
          <w:rFonts w:ascii="Arial" w:hAnsi="Arial" w:cs="Arial"/>
          <w:sz w:val="28"/>
          <w:szCs w:val="28"/>
          <w:lang w:eastAsia="ar-SA"/>
        </w:rPr>
      </w:pPr>
      <w:r w:rsidRPr="00853844">
        <w:rPr>
          <w:rFonts w:ascii="Arial" w:hAnsi="Arial" w:cs="Arial"/>
          <w:sz w:val="28"/>
          <w:szCs w:val="28"/>
          <w:lang w:eastAsia="ar-SA"/>
        </w:rPr>
        <w:t xml:space="preserve">                                                </w:t>
      </w:r>
    </w:p>
    <w:p w:rsidR="006A3187" w:rsidRPr="00853844" w:rsidRDefault="006A3187" w:rsidP="006A3187">
      <w:pPr>
        <w:suppressAutoHyphens/>
        <w:rPr>
          <w:rFonts w:ascii="Arial" w:hAnsi="Arial" w:cs="Arial"/>
          <w:sz w:val="28"/>
          <w:szCs w:val="28"/>
          <w:lang w:eastAsia="ar-SA"/>
        </w:rPr>
      </w:pPr>
    </w:p>
    <w:p w:rsidR="006A3187" w:rsidRPr="00853844" w:rsidRDefault="006A3187" w:rsidP="006A3187">
      <w:pPr>
        <w:suppressAutoHyphens/>
        <w:rPr>
          <w:lang w:eastAsia="ar-SA"/>
        </w:rPr>
      </w:pPr>
    </w:p>
    <w:p w:rsidR="006A3187" w:rsidRPr="00853844" w:rsidRDefault="006A3187" w:rsidP="006A3187">
      <w:pPr>
        <w:suppressAutoHyphens/>
        <w:rPr>
          <w:sz w:val="28"/>
          <w:szCs w:val="28"/>
          <w:lang w:eastAsia="ar-SA"/>
        </w:rPr>
      </w:pPr>
      <w:r w:rsidRPr="00853844">
        <w:rPr>
          <w:sz w:val="28"/>
          <w:szCs w:val="28"/>
          <w:lang w:eastAsia="ar-SA"/>
        </w:rPr>
        <w:t xml:space="preserve">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</w:t>
      </w:r>
      <w:r w:rsidRPr="00853844">
        <w:rPr>
          <w:sz w:val="28"/>
          <w:szCs w:val="28"/>
          <w:lang w:eastAsia="ar-SA"/>
        </w:rPr>
        <w:t xml:space="preserve">    Валдай</w:t>
      </w:r>
    </w:p>
    <w:p w:rsidR="006A3187" w:rsidRPr="00853844" w:rsidRDefault="006A3187" w:rsidP="006A3187">
      <w:pPr>
        <w:suppressAutoHyphens/>
        <w:rPr>
          <w:sz w:val="28"/>
          <w:szCs w:val="28"/>
          <w:lang w:eastAsia="ar-SA"/>
        </w:rPr>
      </w:pPr>
      <w:r w:rsidRPr="00853844">
        <w:rPr>
          <w:sz w:val="28"/>
          <w:szCs w:val="28"/>
          <w:lang w:eastAsia="ar-SA"/>
        </w:rPr>
        <w:t xml:space="preserve">                                                    </w:t>
      </w:r>
      <w:r>
        <w:rPr>
          <w:sz w:val="28"/>
          <w:szCs w:val="28"/>
          <w:lang w:eastAsia="ar-SA"/>
        </w:rPr>
        <w:t xml:space="preserve">                                     2024</w:t>
      </w:r>
      <w:r w:rsidRPr="00853844">
        <w:rPr>
          <w:sz w:val="28"/>
          <w:szCs w:val="28"/>
          <w:lang w:eastAsia="ar-SA"/>
        </w:rPr>
        <w:t xml:space="preserve"> г.</w:t>
      </w:r>
    </w:p>
    <w:p w:rsidR="006A3187" w:rsidRDefault="006A3187" w:rsidP="006A3187">
      <w:pPr>
        <w:rPr>
          <w:sz w:val="28"/>
          <w:szCs w:val="28"/>
        </w:rPr>
      </w:pPr>
    </w:p>
    <w:p w:rsidR="006A3187" w:rsidRDefault="006A3187" w:rsidP="00CA431D">
      <w:pPr>
        <w:rPr>
          <w:sz w:val="28"/>
          <w:szCs w:val="28"/>
        </w:rPr>
      </w:pPr>
    </w:p>
    <w:p w:rsidR="00CA431D" w:rsidRPr="00D5752A" w:rsidRDefault="00CA431D" w:rsidP="00CA431D">
      <w:pPr>
        <w:ind w:left="360"/>
        <w:jc w:val="center"/>
        <w:rPr>
          <w:b/>
          <w:bCs/>
        </w:rPr>
      </w:pPr>
    </w:p>
    <w:p w:rsidR="00CA431D" w:rsidRPr="00D5752A" w:rsidRDefault="00CA431D" w:rsidP="00CA431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CA431D" w:rsidRPr="001D1580" w:rsidRDefault="006A3187" w:rsidP="00CA431D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</w:t>
      </w:r>
      <w:r w:rsidR="00CA431D" w:rsidRPr="00D5752A">
        <w:rPr>
          <w:rFonts w:ascii="Times New Roman" w:hAnsi="Times New Roman"/>
          <w:b/>
          <w:sz w:val="28"/>
          <w:szCs w:val="28"/>
          <w:lang w:val="ru-RU"/>
        </w:rPr>
        <w:t>ЯСНИТЕЛЬНАЯ ЗАПИСКА</w:t>
      </w:r>
    </w:p>
    <w:p w:rsidR="00CA431D" w:rsidRPr="001D1580" w:rsidRDefault="00CA431D" w:rsidP="00CA431D">
      <w:pPr>
        <w:pStyle w:val="a4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Данная программа</w:t>
      </w:r>
      <w:r w:rsidR="006A3187">
        <w:rPr>
          <w:color w:val="383829"/>
          <w:sz w:val="28"/>
          <w:szCs w:val="28"/>
        </w:rPr>
        <w:t xml:space="preserve"> внеурочной деятельности</w:t>
      </w:r>
      <w:r w:rsidRPr="00EF613E">
        <w:rPr>
          <w:color w:val="383829"/>
          <w:sz w:val="28"/>
          <w:szCs w:val="28"/>
        </w:rPr>
        <w:t xml:space="preserve"> по обществознанию составлена на основе федерального компонента Государственного стандарта среднего (полного) общего образования (профильный уровень). Календарно - </w:t>
      </w:r>
      <w:proofErr w:type="gramStart"/>
      <w:r w:rsidRPr="00EF613E">
        <w:rPr>
          <w:color w:val="383829"/>
          <w:sz w:val="28"/>
          <w:szCs w:val="28"/>
        </w:rPr>
        <w:t>тематическое  планир</w:t>
      </w:r>
      <w:r w:rsidR="006A3187">
        <w:rPr>
          <w:color w:val="383829"/>
          <w:sz w:val="28"/>
          <w:szCs w:val="28"/>
        </w:rPr>
        <w:t>ование</w:t>
      </w:r>
      <w:proofErr w:type="gramEnd"/>
      <w:r w:rsidR="006A3187">
        <w:rPr>
          <w:color w:val="383829"/>
          <w:sz w:val="28"/>
          <w:szCs w:val="28"/>
        </w:rPr>
        <w:t xml:space="preserve"> курса обществознания в 10</w:t>
      </w:r>
      <w:r w:rsidRPr="00EF613E">
        <w:rPr>
          <w:color w:val="383829"/>
          <w:sz w:val="28"/>
          <w:szCs w:val="28"/>
        </w:rPr>
        <w:t xml:space="preserve"> классе (профильный уровень) составлено по программе, разработанной в лаборатории обществоведения ИСМО РАО группой авторов под руководством академика РАО, доктора педагогических наук, профессора Л.Н. Боголюбова, опубликованной издательством «Просвещение», допущенной Министерством образования и нау</w:t>
      </w:r>
      <w:r w:rsidR="006A3187">
        <w:rPr>
          <w:color w:val="383829"/>
          <w:sz w:val="28"/>
          <w:szCs w:val="28"/>
        </w:rPr>
        <w:t xml:space="preserve">ки РФ. </w:t>
      </w:r>
      <w:proofErr w:type="gramStart"/>
      <w:r w:rsidR="006A3187">
        <w:rPr>
          <w:color w:val="383829"/>
          <w:sz w:val="28"/>
          <w:szCs w:val="28"/>
        </w:rPr>
        <w:t>Планирование  включает</w:t>
      </w:r>
      <w:proofErr w:type="gramEnd"/>
      <w:r w:rsidR="006A3187">
        <w:rPr>
          <w:color w:val="383829"/>
          <w:sz w:val="28"/>
          <w:szCs w:val="28"/>
        </w:rPr>
        <w:t xml:space="preserve"> 34 часа из расчёта 1 час</w:t>
      </w:r>
      <w:r w:rsidRPr="00EF613E">
        <w:rPr>
          <w:color w:val="383829"/>
          <w:sz w:val="28"/>
          <w:szCs w:val="28"/>
        </w:rPr>
        <w:t xml:space="preserve"> в неделю.</w:t>
      </w:r>
    </w:p>
    <w:p w:rsidR="00CA431D" w:rsidRPr="00EF613E" w:rsidRDefault="00CA431D" w:rsidP="00CA431D">
      <w:pPr>
        <w:pStyle w:val="a3"/>
        <w:jc w:val="both"/>
        <w:rPr>
          <w:b/>
          <w:bCs/>
          <w:color w:val="383829"/>
          <w:sz w:val="28"/>
          <w:szCs w:val="28"/>
        </w:rPr>
      </w:pPr>
      <w:r w:rsidRPr="00EF613E">
        <w:rPr>
          <w:b/>
          <w:bCs/>
          <w:color w:val="383829"/>
          <w:sz w:val="28"/>
          <w:szCs w:val="28"/>
        </w:rPr>
        <w:t xml:space="preserve">Изучение </w:t>
      </w:r>
      <w:proofErr w:type="gramStart"/>
      <w:r w:rsidRPr="00EF613E">
        <w:rPr>
          <w:b/>
          <w:bCs/>
          <w:color w:val="383829"/>
          <w:sz w:val="28"/>
          <w:szCs w:val="28"/>
        </w:rPr>
        <w:t>обществознания  в</w:t>
      </w:r>
      <w:proofErr w:type="gramEnd"/>
      <w:r w:rsidRPr="00EF613E">
        <w:rPr>
          <w:b/>
          <w:bCs/>
          <w:color w:val="383829"/>
          <w:sz w:val="28"/>
          <w:szCs w:val="28"/>
        </w:rPr>
        <w:t xml:space="preserve"> старшей школе направлено на достижение следующих целей: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·  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 xml:space="preserve">·   воспитание общероссийской идентичности, гражданской ответственности, правового </w:t>
      </w:r>
      <w:proofErr w:type="gramStart"/>
      <w:r w:rsidRPr="00EF613E">
        <w:rPr>
          <w:color w:val="383829"/>
          <w:sz w:val="28"/>
          <w:szCs w:val="28"/>
        </w:rPr>
        <w:t>самосознания,  толерантности</w:t>
      </w:r>
      <w:proofErr w:type="gramEnd"/>
      <w:r w:rsidRPr="00EF613E">
        <w:rPr>
          <w:color w:val="383829"/>
          <w:sz w:val="28"/>
          <w:szCs w:val="28"/>
        </w:rPr>
        <w:t>, приверженности гуманистическим и демократическим ценностям, закрепленным в Конституции Российской Федерации;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·  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·  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lastRenderedPageBreak/>
        <w:t xml:space="preserve">·   формирование опыта применения полученных знаний и умений для решения типичных задач в области </w:t>
      </w:r>
      <w:proofErr w:type="gramStart"/>
      <w:r w:rsidRPr="00EF613E">
        <w:rPr>
          <w:color w:val="383829"/>
          <w:sz w:val="28"/>
          <w:szCs w:val="28"/>
        </w:rPr>
        <w:t>социальных  отношений</w:t>
      </w:r>
      <w:proofErr w:type="gramEnd"/>
      <w:r w:rsidRPr="00EF613E">
        <w:rPr>
          <w:color w:val="383829"/>
          <w:sz w:val="28"/>
          <w:szCs w:val="28"/>
        </w:rPr>
        <w:t>; 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CA431D" w:rsidRPr="00EF613E" w:rsidRDefault="00CA431D" w:rsidP="00CA431D">
      <w:pPr>
        <w:pStyle w:val="a3"/>
        <w:jc w:val="both"/>
        <w:rPr>
          <w:b/>
          <w:bCs/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 xml:space="preserve">В результате изучения обществознания на профильном уровне предусматривается формирование у учащихся </w:t>
      </w:r>
      <w:proofErr w:type="spellStart"/>
      <w:r w:rsidRPr="00EF613E">
        <w:rPr>
          <w:color w:val="383829"/>
          <w:sz w:val="28"/>
          <w:szCs w:val="28"/>
        </w:rPr>
        <w:t>общеучебных</w:t>
      </w:r>
      <w:proofErr w:type="spellEnd"/>
      <w:r w:rsidRPr="00EF613E">
        <w:rPr>
          <w:color w:val="383829"/>
          <w:sz w:val="28"/>
          <w:szCs w:val="28"/>
        </w:rPr>
        <w:t xml:space="preserve"> умений и навыков, универсальных способов деятельности и ключевых компетенций. В этом </w:t>
      </w:r>
      <w:r w:rsidRPr="00EF613E">
        <w:rPr>
          <w:b/>
          <w:bCs/>
          <w:color w:val="383829"/>
          <w:sz w:val="28"/>
          <w:szCs w:val="28"/>
        </w:rPr>
        <w:t>направлении приоритетами являются: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- использование элементов причинно-следственного и структурно-функционального анализа;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- исследование реальных связей и зависимостей;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- умение развернуто обосновать суждения, давать определения, приводить доказательства (в том числе от противного);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- объяснение изученных положений на самостоятельно подобранных конкретных примерах;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аудиовизуальный ряд и др.);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- отделение основной информации от второстепенной, критическое оценивание достоверности полученной информации;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- передача содержание информации адекватно поставленной цели (сжато, полно, выборочно);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-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- выбор вида чтения в соответствии с поставленной целью (ознакомительное, просмотровое, поисковое и др.);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lastRenderedPageBreak/>
        <w:t>- 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- владение навыками редактирования текста;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-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вопрос: «Что произойдет, если…»);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- формулирование полученных результатов;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- создание собственных произведений, идеальных моделей социальных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- использование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деятельность;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 xml:space="preserve">- владение основными видами публичных выступлений </w:t>
      </w:r>
      <w:proofErr w:type="gramStart"/>
      <w:r w:rsidRPr="00EF613E">
        <w:rPr>
          <w:color w:val="383829"/>
          <w:sz w:val="28"/>
          <w:szCs w:val="28"/>
        </w:rPr>
        <w:t>( высказывание</w:t>
      </w:r>
      <w:proofErr w:type="gramEnd"/>
      <w:r w:rsidRPr="00EF613E">
        <w:rPr>
          <w:color w:val="383829"/>
          <w:sz w:val="28"/>
          <w:szCs w:val="28"/>
        </w:rPr>
        <w:t>, монолог, дискуссия, полемика), следование этическим нормам и правилам ведения диалога (диспута)</w:t>
      </w:r>
    </w:p>
    <w:p w:rsidR="00CA431D" w:rsidRPr="00EF613E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Основными формами организации учебных занятий помимо традиционного комбинированного урока являются лекция, практическое занятие, дискуссия. Для контроля знаний применяется тестирование.</w:t>
      </w:r>
    </w:p>
    <w:p w:rsidR="00CA431D" w:rsidRDefault="00CA431D" w:rsidP="00CA431D">
      <w:pPr>
        <w:pStyle w:val="a3"/>
        <w:jc w:val="both"/>
        <w:rPr>
          <w:color w:val="383829"/>
          <w:sz w:val="28"/>
          <w:szCs w:val="28"/>
        </w:rPr>
      </w:pPr>
      <w:r w:rsidRPr="00EF613E">
        <w:rPr>
          <w:color w:val="383829"/>
          <w:sz w:val="28"/>
          <w:szCs w:val="28"/>
        </w:rPr>
        <w:t>Курс призван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6A3187" w:rsidRDefault="00CA431D" w:rsidP="00CA431D">
      <w:pPr>
        <w:pStyle w:val="a3"/>
        <w:rPr>
          <w:b/>
          <w:bCs/>
          <w:color w:val="383829"/>
        </w:rPr>
      </w:pPr>
      <w:r>
        <w:rPr>
          <w:b/>
          <w:bCs/>
          <w:color w:val="383829"/>
        </w:rPr>
        <w:t xml:space="preserve">                                                               </w:t>
      </w:r>
    </w:p>
    <w:p w:rsidR="006A3187" w:rsidRDefault="006A3187" w:rsidP="00CA431D">
      <w:pPr>
        <w:pStyle w:val="a3"/>
        <w:rPr>
          <w:b/>
          <w:bCs/>
          <w:color w:val="383829"/>
        </w:rPr>
      </w:pPr>
    </w:p>
    <w:p w:rsidR="006A3187" w:rsidRDefault="006A3187" w:rsidP="00CA431D">
      <w:pPr>
        <w:pStyle w:val="a3"/>
        <w:rPr>
          <w:b/>
          <w:bCs/>
          <w:color w:val="383829"/>
        </w:rPr>
      </w:pPr>
    </w:p>
    <w:p w:rsidR="00CA431D" w:rsidRPr="00F658D1" w:rsidRDefault="006A3187" w:rsidP="00CA431D">
      <w:pPr>
        <w:pStyle w:val="a3"/>
        <w:rPr>
          <w:b/>
          <w:bCs/>
          <w:color w:val="383829"/>
          <w:sz w:val="28"/>
          <w:szCs w:val="28"/>
        </w:rPr>
      </w:pPr>
      <w:r>
        <w:rPr>
          <w:b/>
          <w:bCs/>
          <w:color w:val="383829"/>
        </w:rPr>
        <w:t xml:space="preserve">                                                                     </w:t>
      </w:r>
      <w:r w:rsidR="00CA431D">
        <w:rPr>
          <w:b/>
          <w:bCs/>
          <w:color w:val="383829"/>
        </w:rPr>
        <w:t xml:space="preserve">       </w:t>
      </w:r>
      <w:r w:rsidR="00CA431D" w:rsidRPr="00F658D1">
        <w:rPr>
          <w:b/>
          <w:bCs/>
          <w:color w:val="383829"/>
          <w:sz w:val="28"/>
          <w:szCs w:val="28"/>
        </w:rPr>
        <w:t xml:space="preserve">Тематическое </w:t>
      </w:r>
      <w:proofErr w:type="gramStart"/>
      <w:r w:rsidR="00CA431D" w:rsidRPr="00F658D1">
        <w:rPr>
          <w:b/>
          <w:bCs/>
          <w:color w:val="383829"/>
          <w:sz w:val="28"/>
          <w:szCs w:val="28"/>
        </w:rPr>
        <w:t>планирование</w:t>
      </w:r>
      <w:r w:rsidR="00CA431D">
        <w:rPr>
          <w:b/>
          <w:bCs/>
          <w:color w:val="383829"/>
          <w:sz w:val="28"/>
          <w:szCs w:val="28"/>
        </w:rPr>
        <w:t xml:space="preserve">  10</w:t>
      </w:r>
      <w:proofErr w:type="gramEnd"/>
      <w:r w:rsidR="00CA431D">
        <w:rPr>
          <w:b/>
          <w:bCs/>
          <w:color w:val="383829"/>
          <w:sz w:val="28"/>
          <w:szCs w:val="28"/>
        </w:rPr>
        <w:t xml:space="preserve"> класс </w:t>
      </w:r>
      <w:r w:rsidR="00CA431D" w:rsidRPr="00F658D1">
        <w:rPr>
          <w:b/>
          <w:bCs/>
          <w:color w:val="383829"/>
          <w:sz w:val="28"/>
          <w:szCs w:val="28"/>
        </w:rPr>
        <w:t>.</w:t>
      </w:r>
    </w:p>
    <w:tbl>
      <w:tblPr>
        <w:tblW w:w="14187" w:type="dxa"/>
        <w:tblInd w:w="-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04"/>
        <w:gridCol w:w="805"/>
        <w:gridCol w:w="4860"/>
        <w:gridCol w:w="4500"/>
        <w:gridCol w:w="2652"/>
      </w:tblGrid>
      <w:tr w:rsidR="00CA431D" w:rsidRPr="00EF613E" w:rsidTr="003234E4">
        <w:tc>
          <w:tcPr>
            <w:tcW w:w="566" w:type="dxa"/>
            <w:vMerge w:val="restart"/>
            <w:tcBorders>
              <w:top w:val="single" w:sz="6" w:space="0" w:color="ABAB8C"/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b/>
                <w:bCs/>
                <w:color w:val="383829"/>
              </w:rPr>
            </w:pPr>
            <w:r w:rsidRPr="00EF613E">
              <w:rPr>
                <w:b/>
                <w:bCs/>
                <w:color w:val="383829"/>
              </w:rPr>
              <w:t>№</w:t>
            </w:r>
          </w:p>
          <w:p w:rsidR="00CA431D" w:rsidRPr="00EF613E" w:rsidRDefault="00CA431D" w:rsidP="003234E4">
            <w:pPr>
              <w:pStyle w:val="a3"/>
              <w:rPr>
                <w:b/>
                <w:bCs/>
                <w:color w:val="383829"/>
              </w:rPr>
            </w:pPr>
            <w:r w:rsidRPr="00EF613E">
              <w:rPr>
                <w:b/>
                <w:bCs/>
                <w:color w:val="383829"/>
              </w:rPr>
              <w:t>п\п</w:t>
            </w:r>
          </w:p>
        </w:tc>
        <w:tc>
          <w:tcPr>
            <w:tcW w:w="1609" w:type="dxa"/>
            <w:gridSpan w:val="2"/>
            <w:tcBorders>
              <w:top w:val="single" w:sz="6" w:space="0" w:color="ABAB8C"/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b/>
                <w:bCs/>
                <w:color w:val="383829"/>
              </w:rPr>
            </w:pPr>
            <w:r w:rsidRPr="00EF613E">
              <w:rPr>
                <w:b/>
                <w:bCs/>
                <w:color w:val="383829"/>
              </w:rPr>
              <w:t xml:space="preserve">     дата</w:t>
            </w:r>
          </w:p>
        </w:tc>
        <w:tc>
          <w:tcPr>
            <w:tcW w:w="4860" w:type="dxa"/>
            <w:vMerge w:val="restart"/>
            <w:tcBorders>
              <w:top w:val="single" w:sz="6" w:space="0" w:color="ABAB8C"/>
              <w:left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b/>
                <w:bCs/>
                <w:color w:val="383829"/>
              </w:rPr>
            </w:pPr>
            <w:r w:rsidRPr="00EF613E">
              <w:rPr>
                <w:b/>
                <w:bCs/>
                <w:color w:val="383829"/>
              </w:rPr>
              <w:t xml:space="preserve">           Названия тем и уроков</w:t>
            </w:r>
          </w:p>
        </w:tc>
        <w:tc>
          <w:tcPr>
            <w:tcW w:w="4500" w:type="dxa"/>
            <w:vMerge w:val="restart"/>
            <w:tcBorders>
              <w:top w:val="single" w:sz="6" w:space="0" w:color="ABAB8C"/>
              <w:left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b/>
                <w:bCs/>
                <w:color w:val="383829"/>
              </w:rPr>
            </w:pPr>
            <w:r w:rsidRPr="00EF613E">
              <w:rPr>
                <w:b/>
                <w:bCs/>
                <w:color w:val="383829"/>
              </w:rPr>
              <w:t xml:space="preserve">      Элементы содержания</w:t>
            </w:r>
          </w:p>
        </w:tc>
        <w:tc>
          <w:tcPr>
            <w:tcW w:w="2652" w:type="dxa"/>
            <w:vMerge w:val="restart"/>
            <w:tcBorders>
              <w:top w:val="single" w:sz="6" w:space="0" w:color="ABAB8C"/>
              <w:left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pStyle w:val="a3"/>
              <w:rPr>
                <w:b/>
                <w:bCs/>
                <w:color w:val="383829"/>
              </w:rPr>
            </w:pPr>
            <w:r w:rsidRPr="00EF613E">
              <w:rPr>
                <w:b/>
                <w:bCs/>
                <w:color w:val="383829"/>
              </w:rPr>
              <w:t>Домашнее задание</w:t>
            </w:r>
          </w:p>
        </w:tc>
      </w:tr>
      <w:tr w:rsidR="00CA431D" w:rsidRPr="00EF613E" w:rsidTr="003234E4">
        <w:tc>
          <w:tcPr>
            <w:tcW w:w="566" w:type="dxa"/>
            <w:vMerge/>
            <w:tcBorders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b/>
                <w:bCs/>
                <w:color w:val="383829"/>
              </w:rPr>
            </w:pPr>
          </w:p>
        </w:tc>
        <w:tc>
          <w:tcPr>
            <w:tcW w:w="804" w:type="dxa"/>
            <w:tcBorders>
              <w:top w:val="single" w:sz="6" w:space="0" w:color="ABAB8C"/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b/>
                <w:bCs/>
                <w:color w:val="383829"/>
              </w:rPr>
            </w:pPr>
            <w:r w:rsidRPr="00EF613E">
              <w:rPr>
                <w:b/>
                <w:bCs/>
                <w:color w:val="383829"/>
              </w:rPr>
              <w:t>план</w:t>
            </w:r>
          </w:p>
        </w:tc>
        <w:tc>
          <w:tcPr>
            <w:tcW w:w="805" w:type="dxa"/>
            <w:tcBorders>
              <w:top w:val="single" w:sz="6" w:space="0" w:color="ABAB8C"/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b/>
                <w:bCs/>
                <w:color w:val="383829"/>
              </w:rPr>
            </w:pPr>
            <w:r w:rsidRPr="00EF613E">
              <w:rPr>
                <w:b/>
                <w:bCs/>
                <w:color w:val="383829"/>
              </w:rPr>
              <w:t>факт</w:t>
            </w:r>
          </w:p>
        </w:tc>
        <w:tc>
          <w:tcPr>
            <w:tcW w:w="4860" w:type="dxa"/>
            <w:vMerge/>
            <w:tcBorders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b/>
                <w:bCs/>
                <w:color w:val="383829"/>
              </w:rPr>
            </w:pPr>
          </w:p>
        </w:tc>
        <w:tc>
          <w:tcPr>
            <w:tcW w:w="4500" w:type="dxa"/>
            <w:vMerge/>
            <w:tcBorders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b/>
                <w:bCs/>
                <w:color w:val="383829"/>
              </w:rPr>
            </w:pPr>
          </w:p>
        </w:tc>
        <w:tc>
          <w:tcPr>
            <w:tcW w:w="2652" w:type="dxa"/>
            <w:vMerge/>
            <w:tcBorders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pStyle w:val="a3"/>
              <w:rPr>
                <w:b/>
                <w:bCs/>
                <w:color w:val="383829"/>
              </w:rPr>
            </w:pP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1.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b/>
                <w:bCs/>
                <w:color w:val="383829"/>
              </w:rPr>
            </w:pPr>
            <w:r w:rsidRPr="00EF613E">
              <w:rPr>
                <w:b/>
                <w:bCs/>
                <w:color w:val="383829"/>
              </w:rPr>
              <w:t xml:space="preserve">          Тема 1. «Социальное развитие    с</w:t>
            </w:r>
            <w:r>
              <w:rPr>
                <w:b/>
                <w:bCs/>
                <w:color w:val="383829"/>
              </w:rPr>
              <w:t xml:space="preserve">овременного общества» 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Социальная структура и социальные отношения.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</w:p>
          <w:p w:rsidR="00CA431D" w:rsidRPr="00EF613E" w:rsidRDefault="00CA431D" w:rsidP="003234E4">
            <w:pPr>
              <w:rPr>
                <w:color w:val="383829"/>
              </w:rPr>
            </w:pPr>
          </w:p>
          <w:p w:rsidR="00CA431D" w:rsidRPr="00EF613E" w:rsidRDefault="00CA431D" w:rsidP="003234E4">
            <w:pPr>
              <w:rPr>
                <w:color w:val="383829"/>
              </w:rPr>
            </w:pPr>
            <w:proofErr w:type="spellStart"/>
            <w:r w:rsidRPr="00EF613E">
              <w:rPr>
                <w:color w:val="383829"/>
              </w:rPr>
              <w:t>Социльная</w:t>
            </w:r>
            <w:proofErr w:type="spellEnd"/>
            <w:r w:rsidRPr="00EF613E">
              <w:rPr>
                <w:color w:val="383829"/>
              </w:rPr>
              <w:t xml:space="preserve"> сфера общества. Социальная структура, её элементы.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</w:t>
            </w:r>
          </w:p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  </w:t>
            </w:r>
          </w:p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 п.1 работа с документом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2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Социальные институты.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Социальный институт, Социальная инфраструктура, дисфункция, деперсонализация.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п.2 составить опорный конспект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3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Социальная стратификация.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Социальная стратификация по Марксу и Веберу.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работа с текстом документа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4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 xml:space="preserve"> Социальные статусы и роли.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Социальные роли личности. Ролевое поведение, ролевой набор. Понятие социального статуса.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п.4 тестовые задания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5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Социальные ценности и нормы.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Понятие социальной нормы, их разновидности и значение.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п.5 составить таблицу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6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Отклоняющееся поведение и социальный контроль.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Понятие </w:t>
            </w:r>
            <w:proofErr w:type="spellStart"/>
            <w:r w:rsidRPr="00EF613E">
              <w:rPr>
                <w:color w:val="383829"/>
              </w:rPr>
              <w:t>девиантного</w:t>
            </w:r>
            <w:proofErr w:type="spellEnd"/>
            <w:r w:rsidRPr="00EF613E">
              <w:rPr>
                <w:color w:val="383829"/>
              </w:rPr>
              <w:t xml:space="preserve"> поведения, его причины и формы. Ситуация в современной РФ.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п.6 подготовка проекта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7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Межнациональные отношения на современном этапе.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Процессы интеграции и дифференциации в национальных отношениях.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п.9 работа с СМИ</w:t>
            </w:r>
          </w:p>
          <w:p w:rsidR="00CA431D" w:rsidRPr="00EF613E" w:rsidRDefault="00CA431D" w:rsidP="003234E4">
            <w:pPr>
              <w:rPr>
                <w:color w:val="383829"/>
              </w:rPr>
            </w:pPr>
          </w:p>
          <w:p w:rsidR="00CA431D" w:rsidRPr="00EF613E" w:rsidRDefault="00CA431D" w:rsidP="003234E4">
            <w:pPr>
              <w:rPr>
                <w:color w:val="383829"/>
              </w:rPr>
            </w:pP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lastRenderedPageBreak/>
              <w:t>8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Конституционные основы национальной политики в РФ.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Конституция РФ, национальная политика РФ. Толерантность.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 работа с текстом Конституции РФ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9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Демографическая ситуация в России.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Демографическая политика, депопуляция, миграция, воспроизводство населения.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п.10 работа с Интернет-ресурсами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10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Семья и брак как социальные институты.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История вопроса, основные тенденции в развитии семьи в современном мире.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п.11 написать эссе по теме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11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Культура бытовых отношений.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Социально-бытовые интересы, материально-вещественная среда обитания человека.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п.12 составить вопросы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12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Молодежь как социальная группа.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Гражданское </w:t>
            </w:r>
            <w:proofErr w:type="gramStart"/>
            <w:r w:rsidRPr="00EF613E">
              <w:rPr>
                <w:color w:val="383829"/>
              </w:rPr>
              <w:t>совершеннолетие .Образование</w:t>
            </w:r>
            <w:proofErr w:type="gramEnd"/>
            <w:r w:rsidRPr="00EF613E">
              <w:rPr>
                <w:color w:val="383829"/>
              </w:rPr>
              <w:t xml:space="preserve"> и профессиональная подготовка. Молодежная субкультура.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п.13 подготовка групповых заданий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13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b/>
                <w:bCs/>
                <w:color w:val="383829"/>
              </w:rPr>
              <w:t xml:space="preserve">Тема 2. «Политическая жизнь </w:t>
            </w:r>
            <w:r>
              <w:rPr>
                <w:b/>
                <w:bCs/>
                <w:color w:val="383829"/>
              </w:rPr>
              <w:t xml:space="preserve">современного общества» 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Политическая система, ее структура и функции..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</w:p>
          <w:p w:rsidR="00CA431D" w:rsidRPr="00EF613E" w:rsidRDefault="00CA431D" w:rsidP="003234E4">
            <w:pPr>
              <w:rPr>
                <w:color w:val="383829"/>
              </w:rPr>
            </w:pPr>
          </w:p>
          <w:p w:rsidR="00CA431D" w:rsidRPr="00EF613E" w:rsidRDefault="00CA431D" w:rsidP="003234E4">
            <w:pPr>
              <w:rPr>
                <w:color w:val="383829"/>
              </w:rPr>
            </w:pPr>
          </w:p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Политическая система, политический режим, тоталитаризм, авторитаризм.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</w:p>
          <w:p w:rsidR="00CA431D" w:rsidRPr="00EF613E" w:rsidRDefault="00CA431D" w:rsidP="003234E4">
            <w:pPr>
              <w:rPr>
                <w:color w:val="383829"/>
              </w:rPr>
            </w:pPr>
          </w:p>
          <w:p w:rsidR="00CA431D" w:rsidRPr="00EF613E" w:rsidRDefault="00CA431D" w:rsidP="003234E4">
            <w:pPr>
              <w:rPr>
                <w:color w:val="383829"/>
              </w:rPr>
            </w:pPr>
          </w:p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 п.15 составить словарь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14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Демократия, ее основные ценности и признаки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Понятие и признаки демократии, проблемы современной демократии.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п.16 анализ текста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15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Гражданское общество и правовое государство.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Гражданское общество, правовое государство, социальное партнёрство.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п.18 анализ текста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16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Место и роль СМИ в политической жизни.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СМИ в политической системе, политический маркетинг, политическое манипулирование, общественное мнение.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п.19 подготовить вопросы для дискуссии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17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Роль идеологии в политической жизни. Политическая психология и политическое поведение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Политическое сознание, политическая идеология, политическое поведение, политическая пропаганда.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п.20-21 </w:t>
            </w:r>
            <w:proofErr w:type="spellStart"/>
            <w:r w:rsidRPr="00EF613E">
              <w:rPr>
                <w:color w:val="383829"/>
              </w:rPr>
              <w:t>хар</w:t>
            </w:r>
            <w:proofErr w:type="spellEnd"/>
            <w:r w:rsidRPr="00EF613E">
              <w:rPr>
                <w:color w:val="383829"/>
              </w:rPr>
              <w:t>-ка идеологий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lastRenderedPageBreak/>
              <w:t>18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Понятие политической партии </w:t>
            </w:r>
            <w:proofErr w:type="gramStart"/>
            <w:r w:rsidRPr="00EF613E">
              <w:rPr>
                <w:color w:val="383829"/>
              </w:rPr>
              <w:t>и  движения</w:t>
            </w:r>
            <w:proofErr w:type="gramEnd"/>
            <w:r w:rsidRPr="00EF613E">
              <w:rPr>
                <w:color w:val="383829"/>
              </w:rPr>
              <w:t>. Типология политических партий.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Типология и функции политических партий, типы партийных систем, тенденции в развитии. Политические партии в РФ.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п.22 работа с Интернет-ресурсами </w:t>
            </w:r>
            <w:proofErr w:type="spellStart"/>
            <w:r w:rsidRPr="00EF613E">
              <w:rPr>
                <w:color w:val="383829"/>
              </w:rPr>
              <w:t>хар</w:t>
            </w:r>
            <w:proofErr w:type="spellEnd"/>
            <w:r w:rsidRPr="00EF613E">
              <w:rPr>
                <w:color w:val="383829"/>
              </w:rPr>
              <w:t>-ка одной из партий РФ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19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proofErr w:type="gramStart"/>
            <w:r w:rsidRPr="00EF613E">
              <w:rPr>
                <w:color w:val="383829"/>
              </w:rPr>
              <w:t>Лидеры  в</w:t>
            </w:r>
            <w:proofErr w:type="gramEnd"/>
            <w:r w:rsidRPr="00EF613E">
              <w:rPr>
                <w:color w:val="383829"/>
              </w:rPr>
              <w:t xml:space="preserve"> политической жизни.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Политическая элита, политическое лидерство, типы лидерства.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п.23 написать эссе по теме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21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Выборы в демократическом обществе.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Избирательная система, избирательная кампания, избирательные технологии.</w:t>
            </w:r>
          </w:p>
          <w:p w:rsidR="00CA431D" w:rsidRPr="00EF613E" w:rsidRDefault="00CA431D" w:rsidP="003234E4">
            <w:pPr>
              <w:rPr>
                <w:color w:val="383829"/>
              </w:rPr>
            </w:pP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п.24-25 решение ситуаций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22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proofErr w:type="gramStart"/>
            <w:r w:rsidRPr="00EF613E">
              <w:rPr>
                <w:color w:val="383829"/>
              </w:rPr>
              <w:t>Конфликт  в</w:t>
            </w:r>
            <w:proofErr w:type="gramEnd"/>
            <w:r w:rsidRPr="00EF613E">
              <w:rPr>
                <w:color w:val="383829"/>
              </w:rPr>
              <w:t xml:space="preserve"> политике. Формы конфликта.  Урегулирование конфликтов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Причины и формы политических конфликтов, пути их решения. Переговоры, компромисс.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анализ п.26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23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Особенности политического процесса в современной России.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Типология политических процессов, особенности политических процессов в современной России.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п.27 отв. На </w:t>
            </w:r>
            <w:proofErr w:type="spellStart"/>
            <w:r w:rsidRPr="00EF613E">
              <w:rPr>
                <w:color w:val="383829"/>
              </w:rPr>
              <w:t>вопр</w:t>
            </w:r>
            <w:proofErr w:type="spellEnd"/>
            <w:r w:rsidRPr="00EF613E">
              <w:rPr>
                <w:color w:val="383829"/>
              </w:rPr>
              <w:t>.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24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b/>
                <w:bCs/>
                <w:color w:val="383829"/>
              </w:rPr>
            </w:pPr>
            <w:r w:rsidRPr="00EF613E">
              <w:rPr>
                <w:b/>
                <w:bCs/>
                <w:color w:val="383829"/>
              </w:rPr>
              <w:t>Тема 3</w:t>
            </w:r>
            <w:r>
              <w:rPr>
                <w:b/>
                <w:bCs/>
                <w:color w:val="383829"/>
              </w:rPr>
              <w:t>. «Духовная культура»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Духовное развитие общества.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</w:p>
          <w:p w:rsidR="00CA431D" w:rsidRPr="00EF613E" w:rsidRDefault="00CA431D" w:rsidP="003234E4">
            <w:pPr>
              <w:rPr>
                <w:color w:val="383829"/>
              </w:rPr>
            </w:pPr>
          </w:p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Понятие и виды культуры. Диалог культур.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п.28 анализ текста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25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Духовная жизнь людей.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Духовность, патриотизм, гражданственность, мировоззрение, менталитет.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п.29 составить словарь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26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Мировоззрение, его виды и формы.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Понятие мировоззрения, его виды, роль.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составить опорный конспект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27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Мораль в жизни людей. Нравственность.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Понятие морали и нравственности, моральные категории, нравственная культура.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>
              <w:rPr>
                <w:color w:val="383829"/>
              </w:rPr>
              <w:t>П.30 отв. На вопросы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28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Наука. Функции современной науки.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Этика науки, инновации. Наука в РФ.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п.31 работа с СМИ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29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Образование: тенденции развития, значение непрерывного образования.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Виды образования, социальная и личная значимость образования.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п.32 работа с научным текстом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lastRenderedPageBreak/>
              <w:t>30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Семинар: «Проблемы развития науки и образования в РФ».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Работа с СМИ, анализ ситуаций, аргументация собственной точки зрения.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написать эссе по теме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31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 xml:space="preserve">Религия как одна из форм культуры. Мировые религии. 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Принцип свободы совести, роль религии в жизни общества. Основные </w:t>
            </w:r>
            <w:proofErr w:type="spellStart"/>
            <w:r w:rsidRPr="00EF613E">
              <w:rPr>
                <w:color w:val="383829"/>
              </w:rPr>
              <w:t>хар-ки</w:t>
            </w:r>
            <w:proofErr w:type="spellEnd"/>
            <w:r w:rsidRPr="00EF613E">
              <w:rPr>
                <w:color w:val="383829"/>
              </w:rPr>
              <w:t xml:space="preserve"> мировых и национальных религий.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п.33 подготовка проекта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32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b/>
                <w:bCs/>
                <w:color w:val="383829"/>
              </w:rPr>
            </w:pPr>
            <w:r w:rsidRPr="00EF613E">
              <w:rPr>
                <w:b/>
                <w:bCs/>
                <w:color w:val="383829"/>
              </w:rPr>
              <w:t>Тема 4. «Современный э</w:t>
            </w:r>
            <w:r>
              <w:rPr>
                <w:b/>
                <w:bCs/>
                <w:color w:val="383829"/>
              </w:rPr>
              <w:t>тап мирового развития»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Многообразие современного мира.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</w:p>
          <w:p w:rsidR="00CA431D" w:rsidRPr="00EF613E" w:rsidRDefault="00CA431D" w:rsidP="003234E4">
            <w:pPr>
              <w:rPr>
                <w:color w:val="383829"/>
              </w:rPr>
            </w:pPr>
          </w:p>
          <w:p w:rsidR="00CA431D" w:rsidRPr="00EF613E" w:rsidRDefault="00CA431D" w:rsidP="003234E4">
            <w:pPr>
              <w:rPr>
                <w:color w:val="383829"/>
              </w:rPr>
            </w:pPr>
          </w:p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Особенности традиционных обществ на современном этапе, достижения и просчёты западной цивилизации.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</w:p>
          <w:p w:rsidR="00CA431D" w:rsidRPr="00EF613E" w:rsidRDefault="00CA431D" w:rsidP="003234E4">
            <w:pPr>
              <w:rPr>
                <w:color w:val="383829"/>
              </w:rPr>
            </w:pPr>
          </w:p>
          <w:p w:rsidR="00CA431D" w:rsidRPr="00EF613E" w:rsidRDefault="00CA431D" w:rsidP="003234E4">
            <w:pPr>
              <w:rPr>
                <w:color w:val="383829"/>
              </w:rPr>
            </w:pPr>
          </w:p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п.36 составить план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33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Глобализация и её последствия.</w:t>
            </w:r>
          </w:p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 w:rsidRPr="00EF613E">
              <w:rPr>
                <w:color w:val="383829"/>
              </w:rPr>
              <w:t>Глобальные проблемы современности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>Понятие глобализации, формы её проявления, разные подходы к её оценке. Многоаспектность проблемы глобализации.  Понятие и признаки глобальных проблем. Хаар-ка  глобальных проблем.</w:t>
            </w: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п. 37 защита проекта</w:t>
            </w:r>
          </w:p>
          <w:p w:rsidR="00CA431D" w:rsidRPr="00EF613E" w:rsidRDefault="00CA431D" w:rsidP="003234E4">
            <w:pPr>
              <w:rPr>
                <w:color w:val="383829"/>
              </w:rPr>
            </w:pPr>
            <w:proofErr w:type="spellStart"/>
            <w:r w:rsidRPr="00EF613E">
              <w:rPr>
                <w:color w:val="383829"/>
              </w:rPr>
              <w:t>хар</w:t>
            </w:r>
            <w:proofErr w:type="spellEnd"/>
            <w:r w:rsidRPr="00EF613E">
              <w:rPr>
                <w:color w:val="383829"/>
              </w:rPr>
              <w:t>-ка глобальных проблем, работа с дополнительными источниками</w:t>
            </w:r>
          </w:p>
        </w:tc>
      </w:tr>
      <w:tr w:rsidR="00CA431D" w:rsidRPr="00EF613E" w:rsidTr="003234E4">
        <w:tc>
          <w:tcPr>
            <w:tcW w:w="566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r>
              <w:rPr>
                <w:color w:val="383829"/>
              </w:rPr>
              <w:t>34</w:t>
            </w:r>
          </w:p>
        </w:tc>
        <w:tc>
          <w:tcPr>
            <w:tcW w:w="804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805" w:type="dxa"/>
            <w:tcBorders>
              <w:left w:val="single" w:sz="6" w:space="0" w:color="ABAB8C"/>
              <w:right w:val="single" w:sz="6" w:space="0" w:color="ABAB8C"/>
            </w:tcBorders>
            <w:shd w:val="clear" w:color="auto" w:fill="auto"/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</w:p>
        </w:tc>
        <w:tc>
          <w:tcPr>
            <w:tcW w:w="486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pStyle w:val="a3"/>
              <w:rPr>
                <w:color w:val="383829"/>
              </w:rPr>
            </w:pPr>
            <w:proofErr w:type="gramStart"/>
            <w:r w:rsidRPr="00EF613E">
              <w:rPr>
                <w:color w:val="383829"/>
              </w:rPr>
              <w:t>.</w:t>
            </w:r>
            <w:r>
              <w:rPr>
                <w:color w:val="383829"/>
              </w:rPr>
              <w:t>Заключительный</w:t>
            </w:r>
            <w:proofErr w:type="gramEnd"/>
            <w:r>
              <w:rPr>
                <w:color w:val="383829"/>
              </w:rPr>
              <w:t xml:space="preserve"> урок. Защита проектов.</w:t>
            </w:r>
          </w:p>
        </w:tc>
        <w:tc>
          <w:tcPr>
            <w:tcW w:w="4500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431D" w:rsidRPr="00EF613E" w:rsidRDefault="00CA431D" w:rsidP="003234E4">
            <w:pPr>
              <w:rPr>
                <w:color w:val="383829"/>
              </w:rPr>
            </w:pPr>
          </w:p>
        </w:tc>
        <w:tc>
          <w:tcPr>
            <w:tcW w:w="2652" w:type="dxa"/>
            <w:tcBorders>
              <w:top w:val="single" w:sz="6" w:space="0" w:color="ABAB8C"/>
              <w:left w:val="single" w:sz="6" w:space="0" w:color="ABAB8C"/>
              <w:bottom w:val="single" w:sz="6" w:space="0" w:color="ABAB8C"/>
              <w:right w:val="single" w:sz="6" w:space="0" w:color="ABAB8C"/>
            </w:tcBorders>
          </w:tcPr>
          <w:p w:rsidR="00CA431D" w:rsidRPr="00EF613E" w:rsidRDefault="00CA431D" w:rsidP="003234E4">
            <w:pPr>
              <w:rPr>
                <w:color w:val="383829"/>
              </w:rPr>
            </w:pPr>
            <w:r w:rsidRPr="00EF613E">
              <w:rPr>
                <w:color w:val="383829"/>
              </w:rPr>
              <w:t xml:space="preserve"> </w:t>
            </w:r>
          </w:p>
        </w:tc>
      </w:tr>
    </w:tbl>
    <w:p w:rsidR="00CA431D" w:rsidRPr="00EF613E" w:rsidRDefault="00CA431D" w:rsidP="00CA431D"/>
    <w:p w:rsidR="00C72E73" w:rsidRDefault="00C72E73"/>
    <w:sectPr w:rsidR="00C72E73" w:rsidSect="00716E6A">
      <w:pgSz w:w="16838" w:h="11906" w:orient="landscape"/>
      <w:pgMar w:top="851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61A25"/>
    <w:multiLevelType w:val="hybridMultilevel"/>
    <w:tmpl w:val="8DB2694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2B"/>
    <w:rsid w:val="006A3187"/>
    <w:rsid w:val="00B65C7D"/>
    <w:rsid w:val="00C72E73"/>
    <w:rsid w:val="00CA431D"/>
    <w:rsid w:val="00D02D2B"/>
    <w:rsid w:val="00E3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29F8"/>
  <w15:chartTrackingRefBased/>
  <w15:docId w15:val="{CB4CD15B-F2A0-423A-B016-57DB62C2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431D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CA431D"/>
    <w:pPr>
      <w:suppressAutoHyphens/>
      <w:spacing w:before="280" w:after="280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a4">
    <w:name w:val="Без интервала Знак"/>
    <w:basedOn w:val="a"/>
    <w:link w:val="a5"/>
    <w:qFormat/>
    <w:rsid w:val="00CA431D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 Знак"/>
    <w:link w:val="a4"/>
    <w:rsid w:val="00CA431D"/>
    <w:rPr>
      <w:rFonts w:ascii="Calibri" w:eastAsia="SimSun" w:hAnsi="Calibri" w:cs="Times New Roman"/>
      <w:lang w:val="en-US" w:bidi="en-US"/>
    </w:rPr>
  </w:style>
  <w:style w:type="paragraph" w:styleId="a6">
    <w:name w:val="No Spacing"/>
    <w:basedOn w:val="a"/>
    <w:qFormat/>
    <w:rsid w:val="00CA431D"/>
    <w:rPr>
      <w:rFonts w:ascii="Calibri" w:eastAsia="Times New Roman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2024-11-26T16:04:00Z</dcterms:created>
  <dcterms:modified xsi:type="dcterms:W3CDTF">2024-11-26T16:27:00Z</dcterms:modified>
</cp:coreProperties>
</file>